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Руководитель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>_______________________________________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3"/>
          <w:szCs w:val="13"/>
        </w:rPr>
        <w:t>(наименование организации)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67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____________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>________________</w:t>
      </w:r>
    </w:p>
    <w:p w:rsidR="00207532" w:rsidRPr="007227D0" w:rsidRDefault="00207532" w:rsidP="00207532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4" w:lineRule="auto"/>
        <w:ind w:left="54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5"/>
          <w:szCs w:val="15"/>
        </w:rPr>
        <w:t>подпись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  <w:sz w:val="15"/>
          <w:szCs w:val="15"/>
        </w:rPr>
        <w:t>ФИО руководителя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7D0">
        <w:rPr>
          <w:rFonts w:ascii="Times New Roman" w:hAnsi="Times New Roman"/>
          <w:sz w:val="28"/>
          <w:szCs w:val="28"/>
        </w:rPr>
        <w:t>« _</w:t>
      </w:r>
      <w:proofErr w:type="gramEnd"/>
      <w:r w:rsidRPr="007227D0">
        <w:rPr>
          <w:rFonts w:ascii="Times New Roman" w:hAnsi="Times New Roman"/>
          <w:sz w:val="28"/>
          <w:szCs w:val="28"/>
        </w:rPr>
        <w:t>___ » __________ 20__ г.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32"/>
          <w:szCs w:val="32"/>
        </w:rPr>
        <w:t>Инструкция по сбору, х</w:t>
      </w:r>
      <w:r>
        <w:rPr>
          <w:rFonts w:ascii="Times New Roman" w:hAnsi="Times New Roman"/>
          <w:b/>
          <w:bCs/>
          <w:sz w:val="32"/>
          <w:szCs w:val="32"/>
        </w:rPr>
        <w:t>ранению, учёту, сдаче и перевоз</w:t>
      </w:r>
      <w:r w:rsidRPr="007227D0">
        <w:rPr>
          <w:rFonts w:ascii="Times New Roman" w:hAnsi="Times New Roman"/>
          <w:b/>
          <w:bCs/>
          <w:sz w:val="32"/>
          <w:szCs w:val="32"/>
        </w:rPr>
        <w:t xml:space="preserve">ке малоопасных отходов (отработанные шины, </w:t>
      </w: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золошлаки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смёт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 с территории,</w:t>
      </w:r>
      <w:r>
        <w:rPr>
          <w:rFonts w:ascii="Times New Roman" w:hAnsi="Times New Roman"/>
          <w:b/>
          <w:bCs/>
          <w:sz w:val="32"/>
          <w:szCs w:val="32"/>
        </w:rPr>
        <w:t xml:space="preserve"> пыль щебёночная, мусор от быто</w:t>
      </w:r>
      <w:bookmarkStart w:id="0" w:name="_GoBack"/>
      <w:bookmarkEnd w:id="0"/>
      <w:r w:rsidRPr="007227D0">
        <w:rPr>
          <w:rFonts w:ascii="Times New Roman" w:hAnsi="Times New Roman"/>
          <w:b/>
          <w:bCs/>
          <w:sz w:val="32"/>
          <w:szCs w:val="32"/>
        </w:rPr>
        <w:t>вых помещений).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36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Общие положения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К 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малоопасным отходам (IV класс опасности)</w:t>
      </w:r>
      <w:r w:rsidRPr="007227D0">
        <w:rPr>
          <w:rFonts w:ascii="Times New Roman" w:hAnsi="Times New Roman"/>
          <w:sz w:val="24"/>
          <w:szCs w:val="24"/>
        </w:rPr>
        <w:t xml:space="preserve"> относятся: покрышки </w:t>
      </w:r>
      <w:proofErr w:type="gramStart"/>
      <w:r w:rsidRPr="007227D0">
        <w:rPr>
          <w:rFonts w:ascii="Times New Roman" w:hAnsi="Times New Roman"/>
          <w:sz w:val="24"/>
          <w:szCs w:val="24"/>
        </w:rPr>
        <w:t>отработан-</w:t>
      </w:r>
      <w:proofErr w:type="spellStart"/>
      <w:r w:rsidRPr="007227D0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7D0">
        <w:rPr>
          <w:rFonts w:ascii="Times New Roman" w:hAnsi="Times New Roman"/>
          <w:sz w:val="24"/>
          <w:szCs w:val="24"/>
        </w:rPr>
        <w:t>золошлаки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от сжигания углей, пыль щебёночная, мусор от бытовых помещений не сортированный крупногабаритный, </w:t>
      </w:r>
      <w:proofErr w:type="spellStart"/>
      <w:r w:rsidRPr="007227D0">
        <w:rPr>
          <w:rFonts w:ascii="Times New Roman" w:hAnsi="Times New Roman"/>
          <w:sz w:val="24"/>
          <w:szCs w:val="24"/>
        </w:rPr>
        <w:t>смёт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с территории.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08" w:lineRule="auto"/>
        <w:ind w:left="0" w:firstLine="2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Отработанные шины разлагаются в естественной природной среде около 100 лет. Контакт шин с дождевыми осадками и грунтовыми водами сопровождается вымыванием ряда токсичных органических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</w:rPr>
        <w:t>соединений:дифениламин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7227D0">
        <w:rPr>
          <w:rFonts w:ascii="Times New Roman" w:hAnsi="Times New Roman"/>
          <w:sz w:val="23"/>
          <w:szCs w:val="23"/>
        </w:rPr>
        <w:t>дибутилфталат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7227D0">
        <w:rPr>
          <w:rFonts w:ascii="Times New Roman" w:hAnsi="Times New Roman"/>
          <w:sz w:val="23"/>
          <w:szCs w:val="23"/>
        </w:rPr>
        <w:t>фенатрапен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 и др. Все эти соединения попадают в окружающую среду и нарушают её состояние, тем </w:t>
      </w:r>
    </w:p>
    <w:p w:rsidR="00207532" w:rsidRPr="007227D0" w:rsidRDefault="00207532" w:rsidP="00207532">
      <w:pPr>
        <w:pStyle w:val="a0"/>
        <w:widowControl w:val="0"/>
        <w:tabs>
          <w:tab w:val="left" w:pos="1080"/>
        </w:tabs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</w:rPr>
        <w:t>самым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</w:rPr>
        <w:t>негативно   воздействуя   на   растительный   и   животный   мир.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2"/>
          <w:numId w:val="3"/>
        </w:numPr>
        <w:tabs>
          <w:tab w:val="clear" w:pos="216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35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Условия хранения малоопасных отходов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14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Отходы IV класса опасности можно хранить навалом, насыпью, в виде гряд. </w:t>
      </w:r>
    </w:p>
    <w:p w:rsidR="00207532" w:rsidRPr="007227D0" w:rsidRDefault="00207532" w:rsidP="0020753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При хранении малоопасных отходов на открытых </w:t>
      </w:r>
      <w:proofErr w:type="spellStart"/>
      <w:r w:rsidRPr="007227D0">
        <w:rPr>
          <w:rFonts w:ascii="Times New Roman" w:hAnsi="Times New Roman"/>
          <w:sz w:val="24"/>
          <w:szCs w:val="24"/>
        </w:rPr>
        <w:t>промплощадках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должны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соблю</w:t>
      </w:r>
      <w:proofErr w:type="spellEnd"/>
      <w:r w:rsidRPr="007227D0">
        <w:rPr>
          <w:rFonts w:ascii="Times New Roman" w:hAnsi="Times New Roman"/>
          <w:sz w:val="24"/>
          <w:szCs w:val="24"/>
        </w:rPr>
        <w:t>-даться</w:t>
      </w:r>
      <w:proofErr w:type="gramEnd"/>
      <w:r w:rsidRPr="007227D0">
        <w:rPr>
          <w:rFonts w:ascii="Times New Roman" w:hAnsi="Times New Roman"/>
          <w:sz w:val="24"/>
          <w:szCs w:val="24"/>
        </w:rPr>
        <w:t xml:space="preserve"> следующие условия: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sz w:val="20"/>
          <w:szCs w:val="20"/>
        </w:rPr>
        <w:t xml:space="preserve">временные склады и открытые площадки должны располагаться с подветренной стороны по отношению к жилой застройке;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sz w:val="20"/>
          <w:szCs w:val="20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20" w:hanging="35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по периметру площадки должна быть предусмотрена </w:t>
      </w:r>
      <w:proofErr w:type="spellStart"/>
      <w:r w:rsidRPr="007227D0">
        <w:rPr>
          <w:rFonts w:ascii="Times New Roman" w:hAnsi="Times New Roman"/>
          <w:sz w:val="24"/>
          <w:szCs w:val="24"/>
        </w:rPr>
        <w:t>обваловка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и обособленная сеть ливнестоков;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187" w:lineRule="auto"/>
        <w:ind w:left="0" w:firstLine="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Малоопасные отходы могут складироваться как на территории основного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</w:rPr>
        <w:t>предприя-тия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</w:rPr>
        <w:t xml:space="preserve">, так и за его пределами в виде специально спланированных отвалов и хранилищ. </w:t>
      </w:r>
    </w:p>
    <w:p w:rsidR="00207532" w:rsidRPr="007227D0" w:rsidRDefault="00207532" w:rsidP="0020753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3" w:lineRule="auto"/>
        <w:ind w:left="460" w:hanging="45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b/>
          <w:bCs/>
          <w:i/>
          <w:iCs/>
          <w:sz w:val="20"/>
          <w:szCs w:val="20"/>
        </w:rPr>
        <w:t xml:space="preserve">Отработанные шины </w:t>
      </w:r>
      <w:r w:rsidRPr="007227D0">
        <w:rPr>
          <w:rFonts w:ascii="Times New Roman" w:hAnsi="Times New Roman"/>
          <w:sz w:val="20"/>
          <w:szCs w:val="20"/>
        </w:rPr>
        <w:t xml:space="preserve">– хранятся на прилегающей </w:t>
      </w:r>
      <w:proofErr w:type="spellStart"/>
      <w:r w:rsidRPr="007227D0">
        <w:rPr>
          <w:rFonts w:ascii="Times New Roman" w:hAnsi="Times New Roman"/>
          <w:sz w:val="20"/>
          <w:szCs w:val="20"/>
        </w:rPr>
        <w:t>промплощадке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(открытой </w:t>
      </w:r>
      <w:proofErr w:type="spellStart"/>
      <w:r w:rsidRPr="007227D0">
        <w:rPr>
          <w:rFonts w:ascii="Times New Roman" w:hAnsi="Times New Roman"/>
          <w:sz w:val="20"/>
          <w:szCs w:val="20"/>
        </w:rPr>
        <w:t>пло</w:t>
      </w:r>
      <w:proofErr w:type="spellEnd"/>
      <w:r w:rsidRPr="007227D0">
        <w:rPr>
          <w:rFonts w:ascii="Times New Roman" w:hAnsi="Times New Roman"/>
          <w:sz w:val="20"/>
          <w:szCs w:val="20"/>
        </w:rPr>
        <w:t>-</w:t>
      </w:r>
      <w:r w:rsidRPr="007227D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1"/>
          <w:szCs w:val="21"/>
        </w:rPr>
        <w:t>щадке</w:t>
      </w:r>
      <w:proofErr w:type="spellEnd"/>
      <w:r w:rsidRPr="007227D0">
        <w:rPr>
          <w:rFonts w:ascii="Times New Roman" w:hAnsi="Times New Roman"/>
          <w:sz w:val="21"/>
          <w:szCs w:val="21"/>
        </w:rPr>
        <w:t xml:space="preserve">). Площадка для накопления отработанных покрышек должна иметь твёрдое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</w:rPr>
        <w:t>по-крытие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</w:rPr>
        <w:t xml:space="preserve"> и навес, исключающий попадание воды и посторонних предметов. Площадка и</w:t>
      </w:r>
      <w:r>
        <w:rPr>
          <w:rFonts w:ascii="Times New Roman" w:hAnsi="Times New Roman"/>
          <w:sz w:val="21"/>
          <w:szCs w:val="21"/>
        </w:rPr>
        <w:t xml:space="preserve"> </w:t>
      </w:r>
      <w:bookmarkStart w:id="1" w:name="page33"/>
      <w:bookmarkEnd w:id="1"/>
      <w:r w:rsidRPr="007227D0">
        <w:rPr>
          <w:rFonts w:ascii="Times New Roman" w:hAnsi="Times New Roman"/>
          <w:sz w:val="24"/>
          <w:szCs w:val="24"/>
        </w:rPr>
        <w:t xml:space="preserve">навес должны иметь ограждение. 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ЗАПРЕЩЕНО</w:t>
      </w:r>
      <w:r w:rsidRPr="007227D0">
        <w:rPr>
          <w:rFonts w:ascii="Times New Roman" w:hAnsi="Times New Roman"/>
          <w:sz w:val="24"/>
          <w:szCs w:val="24"/>
        </w:rPr>
        <w:t xml:space="preserve"> сжигание отработанных покрышек, хранение с отходами другого класса опасности (отработанными ртутными лампами, </w:t>
      </w:r>
      <w:proofErr w:type="gramStart"/>
      <w:r w:rsidRPr="007227D0">
        <w:rPr>
          <w:rFonts w:ascii="Times New Roman" w:hAnsi="Times New Roman"/>
          <w:sz w:val="24"/>
          <w:szCs w:val="24"/>
        </w:rPr>
        <w:t>от-</w:t>
      </w:r>
      <w:proofErr w:type="spellStart"/>
      <w:r w:rsidRPr="007227D0">
        <w:rPr>
          <w:rFonts w:ascii="Times New Roman" w:hAnsi="Times New Roman"/>
          <w:sz w:val="24"/>
          <w:szCs w:val="24"/>
        </w:rPr>
        <w:t>работанными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аккумуляторами, ТБО и др.).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2.5.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Золошлаки</w:t>
      </w:r>
      <w:proofErr w:type="spellEnd"/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, пыль щебёночная</w:t>
      </w:r>
      <w:r w:rsidRPr="007227D0">
        <w:rPr>
          <w:rFonts w:ascii="Times New Roman" w:hAnsi="Times New Roman"/>
          <w:sz w:val="24"/>
          <w:szCs w:val="24"/>
        </w:rPr>
        <w:t xml:space="preserve"> – возможно хранение на открытой </w:t>
      </w:r>
      <w:proofErr w:type="spellStart"/>
      <w:r w:rsidRPr="007227D0">
        <w:rPr>
          <w:rFonts w:ascii="Times New Roman" w:hAnsi="Times New Roman"/>
          <w:sz w:val="24"/>
          <w:szCs w:val="24"/>
        </w:rPr>
        <w:t>промплощадке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, но с учётом пункта 2.2. данной инструкции. 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ЗАПРЕЩЕНО</w:t>
      </w:r>
      <w:r w:rsidRPr="007227D0">
        <w:rPr>
          <w:rFonts w:ascii="Times New Roman" w:hAnsi="Times New Roman"/>
          <w:sz w:val="24"/>
          <w:szCs w:val="24"/>
        </w:rPr>
        <w:t xml:space="preserve"> хранение </w:t>
      </w:r>
      <w:proofErr w:type="spellStart"/>
      <w:r w:rsidRPr="007227D0">
        <w:rPr>
          <w:rFonts w:ascii="Times New Roman" w:hAnsi="Times New Roman"/>
          <w:sz w:val="24"/>
          <w:szCs w:val="24"/>
        </w:rPr>
        <w:t>золошлаков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и пыли щебёночной с другими отходами (отработанными ртутными лампами, отработанными аккумуляторами).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1"/>
          <w:szCs w:val="21"/>
        </w:rPr>
        <w:t xml:space="preserve">2.6. </w:t>
      </w:r>
      <w:r w:rsidRPr="007227D0">
        <w:rPr>
          <w:rFonts w:ascii="Times New Roman" w:hAnsi="Times New Roman"/>
          <w:b/>
          <w:bCs/>
          <w:i/>
          <w:iCs/>
          <w:sz w:val="21"/>
          <w:szCs w:val="21"/>
        </w:rPr>
        <w:t xml:space="preserve">Мусор от бытовых помещений,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1"/>
          <w:szCs w:val="21"/>
        </w:rPr>
        <w:t>смёт</w:t>
      </w:r>
      <w:proofErr w:type="spellEnd"/>
      <w:r w:rsidRPr="007227D0">
        <w:rPr>
          <w:rFonts w:ascii="Times New Roman" w:hAnsi="Times New Roman"/>
          <w:b/>
          <w:bCs/>
          <w:i/>
          <w:iCs/>
          <w:sz w:val="21"/>
          <w:szCs w:val="21"/>
        </w:rPr>
        <w:t xml:space="preserve"> с территории</w:t>
      </w:r>
      <w:r w:rsidRPr="007227D0">
        <w:rPr>
          <w:rFonts w:ascii="Times New Roman" w:hAnsi="Times New Roman"/>
          <w:sz w:val="21"/>
          <w:szCs w:val="21"/>
        </w:rPr>
        <w:t xml:space="preserve"> - разрешается хранение в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</w:rPr>
        <w:t>спе-циально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</w:rPr>
        <w:t xml:space="preserve"> сделанных для этого контейнеров, промаркированных и расставленных </w:t>
      </w:r>
      <w:proofErr w:type="spellStart"/>
      <w:r w:rsidRPr="007227D0">
        <w:rPr>
          <w:rFonts w:ascii="Times New Roman" w:hAnsi="Times New Roman"/>
          <w:sz w:val="21"/>
          <w:szCs w:val="21"/>
        </w:rPr>
        <w:t>соглас</w:t>
      </w:r>
      <w:proofErr w:type="spellEnd"/>
      <w:r w:rsidRPr="007227D0">
        <w:rPr>
          <w:rFonts w:ascii="Times New Roman" w:hAnsi="Times New Roman"/>
          <w:sz w:val="21"/>
          <w:szCs w:val="21"/>
        </w:rPr>
        <w:t xml:space="preserve">-но карта – схеме расположения мест хранения отходов. </w:t>
      </w:r>
      <w:r w:rsidRPr="007227D0">
        <w:rPr>
          <w:rFonts w:ascii="Times New Roman" w:hAnsi="Times New Roman"/>
          <w:b/>
          <w:bCs/>
          <w:i/>
          <w:iCs/>
          <w:sz w:val="21"/>
          <w:szCs w:val="21"/>
        </w:rPr>
        <w:t>ЗАПРЕЩЕНО</w:t>
      </w:r>
      <w:r w:rsidRPr="007227D0">
        <w:rPr>
          <w:rFonts w:ascii="Times New Roman" w:hAnsi="Times New Roman"/>
          <w:sz w:val="21"/>
          <w:szCs w:val="21"/>
        </w:rPr>
        <w:t xml:space="preserve"> сжигание мусора</w:t>
      </w:r>
    </w:p>
    <w:p w:rsidR="00207532" w:rsidRDefault="00207532" w:rsidP="0020753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03" w:lineRule="auto"/>
        <w:ind w:left="200" w:hanging="1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4"/>
          <w:szCs w:val="24"/>
        </w:rPr>
        <w:t>смёта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на территории, вывоз на несанкционированные свалки. </w:t>
      </w: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203" w:lineRule="auto"/>
        <w:ind w:left="200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3160"/>
        </w:tabs>
        <w:overflowPunct w:val="0"/>
        <w:autoSpaceDE w:val="0"/>
        <w:autoSpaceDN w:val="0"/>
        <w:adjustRightInd w:val="0"/>
        <w:spacing w:after="0" w:line="239" w:lineRule="auto"/>
        <w:ind w:left="3160" w:hanging="3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Учёт малоопасных отходов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64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Учёт наличия и движения отработанных шин организуется на всех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предприяти-ях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(организациях, учреждениях) независимо от форм собственности и ведомственной принадлежности.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86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Учёт ведётся в специальном журнале, где в обязательном порядке отмечается движение новых автомобильных покрышек, но и отработанных.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Страницы журнала должны быть пронумерованы, прошнурованы и скреплены. </w:t>
      </w:r>
    </w:p>
    <w:p w:rsidR="00207532" w:rsidRPr="007227D0" w:rsidRDefault="00207532" w:rsidP="0020753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002"/>
        </w:tabs>
        <w:overflowPunct w:val="0"/>
        <w:autoSpaceDE w:val="0"/>
        <w:autoSpaceDN w:val="0"/>
        <w:adjustRightInd w:val="0"/>
        <w:spacing w:after="0" w:line="218" w:lineRule="auto"/>
        <w:ind w:left="0" w:firstLine="542"/>
        <w:jc w:val="both"/>
        <w:rPr>
          <w:rFonts w:ascii="Times New Roman" w:hAnsi="Times New Roman"/>
        </w:rPr>
      </w:pPr>
      <w:r w:rsidRPr="007227D0">
        <w:rPr>
          <w:rFonts w:ascii="Times New Roman" w:hAnsi="Times New Roman"/>
        </w:rPr>
        <w:t xml:space="preserve">Журнал учёта должен заполняться ответственным лицом (на промышленной базе, на участке строительства). Вносятся данные о поступлении новых автомобильных покрышек и образовавшихся отработанных покрышках. Обязательно указывается </w:t>
      </w:r>
      <w:proofErr w:type="gramStart"/>
      <w:r w:rsidRPr="007227D0">
        <w:rPr>
          <w:rFonts w:ascii="Times New Roman" w:hAnsi="Times New Roman"/>
        </w:rPr>
        <w:t>коли-</w:t>
      </w:r>
      <w:proofErr w:type="spellStart"/>
      <w:r w:rsidRPr="007227D0">
        <w:rPr>
          <w:rFonts w:ascii="Times New Roman" w:hAnsi="Times New Roman"/>
        </w:rPr>
        <w:t>чество</w:t>
      </w:r>
      <w:proofErr w:type="spellEnd"/>
      <w:proofErr w:type="gramEnd"/>
      <w:r w:rsidRPr="007227D0">
        <w:rPr>
          <w:rFonts w:ascii="Times New Roman" w:hAnsi="Times New Roman"/>
        </w:rPr>
        <w:t xml:space="preserve">, дата приёмки и лицо которое сдаёт и принимает отработанные шины. </w:t>
      </w:r>
    </w:p>
    <w:p w:rsidR="00207532" w:rsidRPr="007227D0" w:rsidRDefault="00207532" w:rsidP="00207532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964"/>
        </w:tabs>
        <w:overflowPunct w:val="0"/>
        <w:autoSpaceDE w:val="0"/>
        <w:autoSpaceDN w:val="0"/>
        <w:adjustRightInd w:val="0"/>
        <w:spacing w:after="0" w:line="235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Не позднее 10 числа месяца, следующего за отчётным периодом лицо,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</w:rPr>
        <w:t>заполня-ющее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</w:rPr>
        <w:t xml:space="preserve"> журнал должно предоставить инженеру – экологу справку о количестве сданного масла и ГСМ в специализированные предприятия.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4.  </w:t>
      </w: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Порядок сдачи (утилизации), транспортировки и перевозки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отра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80" w:lineRule="auto"/>
        <w:ind w:left="21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i/>
          <w:iCs/>
          <w:sz w:val="27"/>
          <w:szCs w:val="27"/>
        </w:rPr>
        <w:t>ботанных</w:t>
      </w:r>
      <w:proofErr w:type="spellEnd"/>
      <w:r w:rsidRPr="007227D0">
        <w:rPr>
          <w:rFonts w:ascii="Times New Roman" w:hAnsi="Times New Roman"/>
          <w:b/>
          <w:bCs/>
          <w:i/>
          <w:iCs/>
          <w:sz w:val="27"/>
          <w:szCs w:val="27"/>
        </w:rPr>
        <w:t xml:space="preserve"> покрышек и малоопасных отходов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3"/>
          <w:szCs w:val="23"/>
        </w:rPr>
        <w:t>4.</w:t>
      </w:r>
      <w:proofErr w:type="gramStart"/>
      <w:r w:rsidRPr="007227D0">
        <w:rPr>
          <w:rFonts w:ascii="Times New Roman" w:hAnsi="Times New Roman"/>
          <w:sz w:val="23"/>
          <w:szCs w:val="23"/>
        </w:rPr>
        <w:t>1.</w:t>
      </w:r>
      <w:r w:rsidRPr="007227D0">
        <w:rPr>
          <w:rFonts w:ascii="Times New Roman" w:hAnsi="Times New Roman"/>
          <w:i/>
          <w:iCs/>
          <w:sz w:val="23"/>
          <w:szCs w:val="23"/>
        </w:rPr>
        <w:t>Отработанные</w:t>
      </w:r>
      <w:proofErr w:type="gramEnd"/>
      <w:r w:rsidRPr="007227D0">
        <w:rPr>
          <w:rFonts w:ascii="Times New Roman" w:hAnsi="Times New Roman"/>
          <w:i/>
          <w:iCs/>
          <w:sz w:val="23"/>
          <w:szCs w:val="23"/>
        </w:rPr>
        <w:t xml:space="preserve"> покрышки</w:t>
      </w:r>
      <w:r w:rsidRPr="007227D0">
        <w:rPr>
          <w:rFonts w:ascii="Times New Roman" w:hAnsi="Times New Roman"/>
          <w:sz w:val="23"/>
          <w:szCs w:val="23"/>
        </w:rPr>
        <w:t xml:space="preserve"> сдаются на утилизацию в специализированные </w:t>
      </w:r>
      <w:proofErr w:type="spellStart"/>
      <w:r w:rsidRPr="007227D0">
        <w:rPr>
          <w:rFonts w:ascii="Times New Roman" w:hAnsi="Times New Roman"/>
          <w:sz w:val="23"/>
          <w:szCs w:val="23"/>
        </w:rPr>
        <w:t>орга-низации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, имеющие лицензию на деятельность по сбору, использованию, </w:t>
      </w:r>
      <w:proofErr w:type="spellStart"/>
      <w:r w:rsidRPr="007227D0">
        <w:rPr>
          <w:rFonts w:ascii="Times New Roman" w:hAnsi="Times New Roman"/>
          <w:sz w:val="23"/>
          <w:szCs w:val="23"/>
        </w:rPr>
        <w:t>обезврежива-нию</w:t>
      </w:r>
      <w:proofErr w:type="spellEnd"/>
      <w:r w:rsidRPr="007227D0">
        <w:rPr>
          <w:rFonts w:ascii="Times New Roman" w:hAnsi="Times New Roman"/>
          <w:sz w:val="23"/>
          <w:szCs w:val="23"/>
        </w:rPr>
        <w:t>, транспортировке, размещению опасных отходов.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199" w:lineRule="auto"/>
        <w:ind w:left="0" w:firstLine="54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i/>
          <w:iCs/>
          <w:sz w:val="24"/>
          <w:szCs w:val="24"/>
        </w:rPr>
        <w:t xml:space="preserve">Мусор от бытовых помещений, </w:t>
      </w:r>
      <w:proofErr w:type="spellStart"/>
      <w:r w:rsidRPr="007227D0">
        <w:rPr>
          <w:rFonts w:ascii="Times New Roman" w:hAnsi="Times New Roman"/>
          <w:i/>
          <w:iCs/>
          <w:sz w:val="24"/>
          <w:szCs w:val="24"/>
        </w:rPr>
        <w:t>смёт</w:t>
      </w:r>
      <w:proofErr w:type="spellEnd"/>
      <w:r w:rsidRPr="007227D0">
        <w:rPr>
          <w:rFonts w:ascii="Times New Roman" w:hAnsi="Times New Roman"/>
          <w:i/>
          <w:iCs/>
          <w:sz w:val="24"/>
          <w:szCs w:val="24"/>
        </w:rPr>
        <w:t xml:space="preserve"> с территории </w:t>
      </w:r>
      <w:r w:rsidRPr="007227D0">
        <w:rPr>
          <w:rFonts w:ascii="Times New Roman" w:hAnsi="Times New Roman"/>
          <w:sz w:val="24"/>
          <w:szCs w:val="24"/>
        </w:rPr>
        <w:t>сдаются на утилизацию и</w:t>
      </w:r>
      <w:r w:rsidRPr="007227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27D0">
        <w:rPr>
          <w:rFonts w:ascii="Times New Roman" w:hAnsi="Times New Roman"/>
          <w:sz w:val="24"/>
          <w:szCs w:val="24"/>
        </w:rPr>
        <w:t xml:space="preserve">захоронение в специализированные организации, имеющие лицензию на деятельность по сбору, использованию, обезвреживанию, транспортировке, размещению опасных </w:t>
      </w:r>
      <w:proofErr w:type="gramStart"/>
      <w:r w:rsidRPr="007227D0">
        <w:rPr>
          <w:rFonts w:ascii="Times New Roman" w:hAnsi="Times New Roman"/>
          <w:sz w:val="24"/>
          <w:szCs w:val="24"/>
        </w:rPr>
        <w:t>от-ходов</w:t>
      </w:r>
      <w:proofErr w:type="gramEnd"/>
      <w:r w:rsidRPr="007227D0">
        <w:rPr>
          <w:rFonts w:ascii="Times New Roman" w:hAnsi="Times New Roman"/>
          <w:sz w:val="24"/>
          <w:szCs w:val="24"/>
        </w:rPr>
        <w:t xml:space="preserve">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2" w:lineRule="auto"/>
        <w:ind w:left="1000" w:hanging="45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227D0">
        <w:rPr>
          <w:rFonts w:ascii="Times New Roman" w:hAnsi="Times New Roman"/>
          <w:i/>
          <w:iCs/>
          <w:sz w:val="20"/>
          <w:szCs w:val="20"/>
        </w:rPr>
        <w:t>Золошлаки</w:t>
      </w:r>
      <w:proofErr w:type="spellEnd"/>
      <w:r w:rsidRPr="007227D0">
        <w:rPr>
          <w:rFonts w:ascii="Times New Roman" w:hAnsi="Times New Roman"/>
          <w:i/>
          <w:iCs/>
          <w:sz w:val="20"/>
          <w:szCs w:val="20"/>
        </w:rPr>
        <w:t xml:space="preserve"> от сжигания углей </w:t>
      </w:r>
      <w:r w:rsidRPr="007227D0">
        <w:rPr>
          <w:rFonts w:ascii="Times New Roman" w:hAnsi="Times New Roman"/>
          <w:sz w:val="20"/>
          <w:szCs w:val="20"/>
        </w:rPr>
        <w:t>вторично используются для посыпки дорог за</w:t>
      </w:r>
      <w:r w:rsidRPr="007227D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19"/>
          <w:szCs w:val="19"/>
        </w:rPr>
        <w:t>чертой города.</w:t>
      </w:r>
    </w:p>
    <w:p w:rsidR="00207532" w:rsidRPr="007227D0" w:rsidRDefault="00207532" w:rsidP="00207532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418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i/>
          <w:iCs/>
          <w:sz w:val="20"/>
          <w:szCs w:val="20"/>
        </w:rPr>
        <w:t xml:space="preserve">Пыль щебёночная </w:t>
      </w:r>
      <w:r w:rsidRPr="007227D0">
        <w:rPr>
          <w:rFonts w:ascii="Times New Roman" w:hAnsi="Times New Roman"/>
          <w:sz w:val="20"/>
          <w:szCs w:val="20"/>
        </w:rPr>
        <w:t>вторично используется на объектах строительства.</w:t>
      </w:r>
      <w:r w:rsidRPr="007227D0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0"/>
          <w:szCs w:val="20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70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</w:rPr>
        <w:t xml:space="preserve">Отработанные покрышки принимаются чистыми и очищенными от грязи и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</w:rPr>
        <w:t>му</w:t>
      </w:r>
      <w:proofErr w:type="spellEnd"/>
      <w:r w:rsidRPr="007227D0">
        <w:rPr>
          <w:rFonts w:ascii="Times New Roman" w:hAnsi="Times New Roman"/>
          <w:sz w:val="19"/>
          <w:szCs w:val="19"/>
        </w:rPr>
        <w:t>-сора</w:t>
      </w:r>
      <w:proofErr w:type="gramEnd"/>
      <w:r w:rsidRPr="007227D0">
        <w:rPr>
          <w:rFonts w:ascii="Times New Roman" w:hAnsi="Times New Roman"/>
          <w:sz w:val="19"/>
          <w:szCs w:val="19"/>
        </w:rPr>
        <w:t xml:space="preserve">. При сдаче отработанные покрышки взвешиваются при представителе предприятия,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5" w:lineRule="auto"/>
        <w:ind w:left="0" w:right="20" w:firstLine="2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</w:rPr>
        <w:t xml:space="preserve">полученный вес записывается в выдаваемую справку по установленной форме. Также исполнитель должен отдать представителю предприятия акт выполненных работ и счёт – фактуру. </w:t>
      </w:r>
    </w:p>
    <w:p w:rsidR="00207532" w:rsidRPr="007227D0" w:rsidRDefault="00207532" w:rsidP="00207532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70"/>
        </w:tabs>
        <w:overflowPunct w:val="0"/>
        <w:autoSpaceDE w:val="0"/>
        <w:autoSpaceDN w:val="0"/>
        <w:adjustRightInd w:val="0"/>
        <w:spacing w:after="0" w:line="185" w:lineRule="auto"/>
        <w:ind w:left="0" w:firstLine="542"/>
        <w:jc w:val="both"/>
        <w:rPr>
          <w:rFonts w:ascii="Times New Roman" w:hAnsi="Times New Roman"/>
          <w:sz w:val="20"/>
          <w:szCs w:val="20"/>
        </w:rPr>
      </w:pPr>
      <w:bookmarkStart w:id="2" w:name="page35"/>
      <w:bookmarkEnd w:id="2"/>
      <w:r w:rsidRPr="007227D0">
        <w:rPr>
          <w:rFonts w:ascii="Times New Roman" w:hAnsi="Times New Roman"/>
          <w:sz w:val="20"/>
          <w:szCs w:val="20"/>
        </w:rPr>
        <w:t xml:space="preserve">Если транспортировка отработанных покрышек проводиться силами </w:t>
      </w:r>
      <w:proofErr w:type="spellStart"/>
      <w:proofErr w:type="gramStart"/>
      <w:r w:rsidRPr="007227D0">
        <w:rPr>
          <w:rFonts w:ascii="Times New Roman" w:hAnsi="Times New Roman"/>
          <w:sz w:val="20"/>
          <w:szCs w:val="20"/>
        </w:rPr>
        <w:t>предприя-тия</w:t>
      </w:r>
      <w:proofErr w:type="spellEnd"/>
      <w:proofErr w:type="gramEnd"/>
      <w:r w:rsidRPr="007227D0">
        <w:rPr>
          <w:rFonts w:ascii="Times New Roman" w:hAnsi="Times New Roman"/>
          <w:sz w:val="20"/>
          <w:szCs w:val="20"/>
        </w:rPr>
        <w:t xml:space="preserve">, нужно соблюдать следующие требования: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0"/>
          <w:szCs w:val="20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отработанные покрышки следует складывать в машину для транспортировки так, чтоб они не испытывали никакого механического воздействия (исключить </w:t>
      </w:r>
      <w:proofErr w:type="gramStart"/>
      <w:r w:rsidRPr="007227D0">
        <w:rPr>
          <w:rFonts w:ascii="Times New Roman" w:hAnsi="Times New Roman"/>
          <w:sz w:val="23"/>
          <w:szCs w:val="23"/>
        </w:rPr>
        <w:t>воз-</w:t>
      </w:r>
      <w:proofErr w:type="spellStart"/>
      <w:r w:rsidRPr="007227D0">
        <w:rPr>
          <w:rFonts w:ascii="Times New Roman" w:hAnsi="Times New Roman"/>
          <w:sz w:val="23"/>
          <w:szCs w:val="23"/>
        </w:rPr>
        <w:t>можность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</w:rPr>
        <w:t xml:space="preserve"> падения, деформации), плотно друг – другу;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3"/>
          <w:szCs w:val="23"/>
        </w:rPr>
      </w:pPr>
    </w:p>
    <w:p w:rsidR="00207532" w:rsidRDefault="00207532" w:rsidP="00207532">
      <w:pPr>
        <w:pStyle w:val="a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Times New Roman" w:hAnsi="Times New Roman"/>
          <w:sz w:val="21"/>
          <w:szCs w:val="21"/>
        </w:rPr>
      </w:pPr>
      <w:r w:rsidRPr="007227D0">
        <w:rPr>
          <w:rFonts w:ascii="Times New Roman" w:hAnsi="Times New Roman"/>
          <w:sz w:val="21"/>
          <w:szCs w:val="21"/>
        </w:rPr>
        <w:t xml:space="preserve">отработанные покрышки укладывать так, чтоб избежать возможности выпадения из кузова машины при перевозке; </w:t>
      </w:r>
    </w:p>
    <w:p w:rsidR="00207532" w:rsidRDefault="00207532" w:rsidP="00207532">
      <w:pPr>
        <w:pStyle w:val="a3"/>
        <w:rPr>
          <w:rFonts w:ascii="Times New Roman" w:hAnsi="Times New Roman"/>
          <w:sz w:val="21"/>
          <w:szCs w:val="21"/>
        </w:rPr>
      </w:pPr>
    </w:p>
    <w:p w:rsidR="00207532" w:rsidRPr="007227D0" w:rsidRDefault="00207532" w:rsidP="00207532">
      <w:pPr>
        <w:pStyle w:val="a0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 w:hanging="358"/>
        <w:jc w:val="both"/>
        <w:rPr>
          <w:rFonts w:ascii="Times New Roman" w:hAnsi="Times New Roman"/>
          <w:sz w:val="21"/>
          <w:szCs w:val="21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1"/>
          <w:szCs w:val="21"/>
        </w:rPr>
      </w:pPr>
    </w:p>
    <w:p w:rsidR="00207532" w:rsidRPr="007227D0" w:rsidRDefault="00207532" w:rsidP="00207532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966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/>
          <w:sz w:val="23"/>
          <w:szCs w:val="23"/>
        </w:rPr>
      </w:pPr>
      <w:r w:rsidRPr="007227D0">
        <w:rPr>
          <w:rFonts w:ascii="Times New Roman" w:hAnsi="Times New Roman"/>
          <w:sz w:val="23"/>
          <w:szCs w:val="23"/>
        </w:rPr>
        <w:t xml:space="preserve">Вывоз ТБО производиться силами специализированной организации, с которой был заключён договор на вывоз, утилизацию и захоронение ТБО. При сдаче ТБО,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</w:rPr>
        <w:t>орга-низация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</w:rPr>
        <w:t xml:space="preserve"> приёмщик должна выдать представителю предприятия справку (накладную, та-лон) в которой будет указана дата приёма, количество принятого ТБО (кг, </w:t>
      </w:r>
      <w:proofErr w:type="spellStart"/>
      <w:r w:rsidRPr="007227D0">
        <w:rPr>
          <w:rFonts w:ascii="Times New Roman" w:hAnsi="Times New Roman"/>
          <w:sz w:val="23"/>
          <w:szCs w:val="23"/>
        </w:rPr>
        <w:t>тн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). </w:t>
      </w: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207532" w:rsidRPr="007227D0" w:rsidRDefault="00207532" w:rsidP="00207532">
      <w:pPr>
        <w:pStyle w:val="a0"/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___________________________________</w:t>
      </w:r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  <w:sz w:val="28"/>
          <w:szCs w:val="28"/>
        </w:rPr>
        <w:t>______________________</w:t>
      </w:r>
    </w:p>
    <w:p w:rsidR="007C737F" w:rsidRDefault="00207532" w:rsidP="00207532">
      <w:pPr>
        <w:pStyle w:val="a0"/>
        <w:widowControl w:val="0"/>
        <w:tabs>
          <w:tab w:val="left" w:pos="6960"/>
        </w:tabs>
        <w:autoSpaceDE w:val="0"/>
        <w:autoSpaceDN w:val="0"/>
        <w:adjustRightInd w:val="0"/>
        <w:spacing w:after="0" w:line="190" w:lineRule="auto"/>
        <w:jc w:val="both"/>
      </w:pPr>
      <w:r w:rsidRPr="007227D0">
        <w:rPr>
          <w:rFonts w:ascii="Times New Roman" w:hAnsi="Times New Roman"/>
          <w:sz w:val="15"/>
          <w:szCs w:val="15"/>
        </w:rPr>
        <w:t>Должность лица, ответственного за охрану окружающей среды</w:t>
      </w:r>
      <w:r w:rsidRPr="007227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5"/>
          <w:szCs w:val="15"/>
        </w:rPr>
        <w:t>ФИО</w:t>
      </w:r>
    </w:p>
    <w:sectPr w:rsidR="007C7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F8" w:rsidRDefault="00554EF8" w:rsidP="00207532">
      <w:pPr>
        <w:spacing w:after="0" w:line="240" w:lineRule="auto"/>
      </w:pPr>
      <w:r>
        <w:separator/>
      </w:r>
    </w:p>
  </w:endnote>
  <w:endnote w:type="continuationSeparator" w:id="0">
    <w:p w:rsidR="00554EF8" w:rsidRDefault="00554EF8" w:rsidP="002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32" w:rsidRPr="0019579C" w:rsidRDefault="00207532" w:rsidP="00207532">
    <w:pPr>
      <w:pStyle w:val="a4"/>
      <w:rPr>
        <w:sz w:val="28"/>
        <w:szCs w:val="28"/>
      </w:rPr>
    </w:pPr>
    <w:r w:rsidRPr="0003487D">
      <w:rPr>
        <w:b/>
        <w:sz w:val="28"/>
        <w:szCs w:val="28"/>
        <w:lang w:val="en-US"/>
      </w:rPr>
      <w:t>XLOM</w:t>
    </w:r>
    <w:r w:rsidRPr="0003487D">
      <w:rPr>
        <w:b/>
        <w:sz w:val="28"/>
        <w:szCs w:val="28"/>
      </w:rPr>
      <w:t>.</w:t>
    </w:r>
    <w:r w:rsidRPr="0003487D">
      <w:rPr>
        <w:b/>
        <w:sz w:val="28"/>
        <w:szCs w:val="28"/>
        <w:lang w:val="en-US"/>
      </w:rPr>
      <w:t>RU</w:t>
    </w:r>
    <w:r w:rsidRPr="0003487D">
      <w:rPr>
        <w:b/>
        <w:sz w:val="28"/>
        <w:szCs w:val="28"/>
      </w:rPr>
      <w:t xml:space="preserve"> </w:t>
    </w:r>
    <w:r w:rsidRPr="0003487D">
      <w:rPr>
        <w:sz w:val="28"/>
        <w:szCs w:val="28"/>
      </w:rPr>
      <w:t>– портал об отходах и металлоломе в России XL</w:t>
    </w:r>
    <w:r w:rsidRPr="0003487D">
      <w:rPr>
        <w:rFonts w:ascii="Segoe UI Symbol" w:hAnsi="Segoe UI Symbol" w:cs="Segoe UI Symbol"/>
        <w:color w:val="00B050"/>
        <w:sz w:val="28"/>
        <w:szCs w:val="28"/>
      </w:rPr>
      <w:t>♻</w:t>
    </w:r>
    <w:r w:rsidRPr="0003487D">
      <w:rPr>
        <w:sz w:val="28"/>
        <w:szCs w:val="28"/>
      </w:rPr>
      <w:t>M</w:t>
    </w:r>
  </w:p>
  <w:p w:rsidR="00207532" w:rsidRDefault="002075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F8" w:rsidRDefault="00554EF8" w:rsidP="00207532">
      <w:pPr>
        <w:spacing w:after="0" w:line="240" w:lineRule="auto"/>
      </w:pPr>
      <w:r>
        <w:separator/>
      </w:r>
    </w:p>
  </w:footnote>
  <w:footnote w:type="continuationSeparator" w:id="0">
    <w:p w:rsidR="00554EF8" w:rsidRDefault="00554EF8" w:rsidP="0020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0000422D"/>
    <w:lvl w:ilvl="0" w:tplc="000054D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C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916"/>
    <w:multiLevelType w:val="hybridMultilevel"/>
    <w:tmpl w:val="00006172"/>
    <w:lvl w:ilvl="0" w:tplc="00006B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01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2CD"/>
    <w:multiLevelType w:val="hybridMultilevel"/>
    <w:tmpl w:val="00007DD1"/>
    <w:lvl w:ilvl="0" w:tplc="0000261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9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C61"/>
    <w:multiLevelType w:val="hybridMultilevel"/>
    <w:tmpl w:val="00002FFF"/>
    <w:lvl w:ilvl="0" w:tplc="00006C6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4A"/>
    <w:multiLevelType w:val="hybridMultilevel"/>
    <w:tmpl w:val="00000677"/>
    <w:lvl w:ilvl="0" w:tplc="000044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8D7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BCB"/>
    <w:multiLevelType w:val="hybridMultilevel"/>
    <w:tmpl w:val="00000FC9"/>
    <w:lvl w:ilvl="0" w:tplc="00000E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F1E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BE8"/>
    <w:multiLevelType w:val="hybridMultilevel"/>
    <w:tmpl w:val="00005039"/>
    <w:lvl w:ilvl="0" w:tplc="0000542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953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32"/>
    <w:rsid w:val="00207532"/>
    <w:rsid w:val="00554EF8"/>
    <w:rsid w:val="007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AF5B"/>
  <w15:chartTrackingRefBased/>
  <w15:docId w15:val="{BE7CD9A8-0562-4A9E-8005-C1C6EE8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32"/>
  </w:style>
  <w:style w:type="paragraph" w:styleId="a6">
    <w:name w:val="footer"/>
    <w:basedOn w:val="a"/>
    <w:link w:val="a7"/>
    <w:uiPriority w:val="99"/>
    <w:unhideWhenUsed/>
    <w:rsid w:val="002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2017-01-16T08:24:00Z</dcterms:created>
  <dcterms:modified xsi:type="dcterms:W3CDTF">2017-01-16T08:28:00Z</dcterms:modified>
</cp:coreProperties>
</file>