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0"/>
        <w:gridCol w:w="1420"/>
        <w:gridCol w:w="1620"/>
        <w:gridCol w:w="3020"/>
        <w:gridCol w:w="2740"/>
        <w:gridCol w:w="2900"/>
        <w:gridCol w:w="30"/>
      </w:tblGrid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ge77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40" w:lineRule="exact"/>
              <w:ind w:left="6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Движение отходов и условия хранения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отходов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7"/>
                <w:szCs w:val="17"/>
              </w:rPr>
              <w:t>Класс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7"/>
                <w:szCs w:val="17"/>
              </w:rPr>
              <w:t>Движение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хранения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Не допускается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опасности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Хранение ламп под откры-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тым небом; хранение в та-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ких местах, где к ним мо-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гут иметь доступ дети; хра-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нение ламп без тары; хра-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Сдаются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нение ламп в мягких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картонных коробках, пова-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Люминесцентные лампы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Герметичный контейнер (ГОСТ – 4658 – 73)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лен-ных друг на друга; хра-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ОГЭ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нение ламп на грунтовой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поверхнос-ти; передача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ламп сторонним организа-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циям, кроме специальных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 переработке данного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вида отходов.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Ртутные термометры отра-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Сдаются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Герметичный контейнер (ГОСТ – 4658 – 73)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//-//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ботанные и брак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Кислота аккумуляторная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53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4"/>
                <w:szCs w:val="24"/>
                <w:lang w:val="ru-RU"/>
              </w:rPr>
              <w:t>После слива из аккумулятора может хранится в стек-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Хранение в местах, к кото-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АТЦ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лянных бутылях с притертыми пробками, не более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17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2"/>
                <w:szCs w:val="12"/>
              </w:rPr>
              <w:t>рым имеют доступ дети;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серная отработанная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на грунтовой по-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суток, потом нейтрализуется каучуковой содой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верхности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Масла, накапливаемые в цехах должны храниться 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Сдаются на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металлических или пластмассовых бочках или кани-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Переполнение емкостей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Все виды отработанных ма-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страх, установленных на металлические поддоны; обя-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излитие масла на рельеф;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сел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зательное раздельное хранение различных видов ма-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попадание воды внутрь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АТЦ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сел; должны быть определены пути, способы и график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емкости.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транспортировки масел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footerReference w:type="default" r:id="rId7"/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-5315585</wp:posOffset>
            </wp:positionV>
            <wp:extent cx="17780" cy="5121910"/>
            <wp:effectExtent l="0" t="0" r="1270" b="254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0"/>
        <w:gridCol w:w="1420"/>
        <w:gridCol w:w="1400"/>
        <w:gridCol w:w="576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отходов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Поступление посто-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ронних предметов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контейнер (бочку)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Отработанные масляные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Должны накапливаться в металлических ящиках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сбора фильтров; поступ-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террито-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(бочках) с закрывающимися крышками на удалении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ле-ние фильтров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фильтры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рии АТЦ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 источников возможного возгорания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контейнеры для ТБО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других отходов;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нарушение пожарной без-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опасности при хранении.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Хранение аккумулятор-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Аккумуляторы свинцовые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Предварительно должен осуществляться слив отра-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ных батарей под откры-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ботанного электролита;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тым небом;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отработанные не разобран-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террито-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хранятся в крытом помещении в штабеле, либо на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хранение в местах, к 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ные, со слитым электро-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рии АТЦ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стеллажах.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торым имеют доступ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литом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дети; хранение на грунто-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вой поверхности;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1100" w:bottom="477" w:left="580" w:header="720" w:footer="720" w:gutter="0"/>
          <w:cols w:space="720" w:equalWidth="0">
            <w:col w:w="1516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9605010</wp:posOffset>
            </wp:positionH>
            <wp:positionV relativeFrom="paragraph">
              <wp:posOffset>-10795</wp:posOffset>
            </wp:positionV>
            <wp:extent cx="17780" cy="50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type w:val="continuous"/>
          <w:pgSz w:w="16840" w:h="11900" w:orient="landscape"/>
          <w:pgMar w:top="564" w:right="1140" w:bottom="477" w:left="12760" w:header="720" w:footer="720" w:gutter="0"/>
          <w:cols w:space="720" w:equalWidth="0">
            <w:col w:w="2940"/>
          </w:cols>
          <w:noEndnote/>
        </w:sect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2" w:name="page81"/>
      <w:bookmarkEnd w:id="2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0"/>
        <w:gridCol w:w="1420"/>
        <w:gridCol w:w="1400"/>
        <w:gridCol w:w="3240"/>
        <w:gridCol w:w="252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Переполнение контей-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неров;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поступление в контейнеры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отходов 1 и 2 классов опас-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ности (лампы дневного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света, аккумуляторы, отхо-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Вывозится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Должны храниться в специальных металлических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ды химического произ-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Мусор от бытовых помеще-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контейнерах, установленных на площадках с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водства;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 мере на-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ний организаций несорти-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твердым покрытием, желательно огороженных с 3-х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использование ТБО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копления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рованный (исключая круп-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сторон сплошным ограждением.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подсыпку дорог, строй-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полигон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ногабаритный)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Площадка должна располагаться не ближе 25м от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пло-щадок; сжигание ТБО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жилья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промышленных пло-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щадках, особенно вблизи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жилых домов;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ТБО в открытых контей-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нерах более </w:t>
            </w:r>
            <w:r w:rsidRPr="007227D0">
              <w:rPr>
                <w:rFonts w:ascii="Times New Roman" w:hAnsi="Times New Roman"/>
                <w:sz w:val="19"/>
                <w:szCs w:val="19"/>
              </w:rPr>
              <w:t>I</w:t>
            </w: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недели, 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летнее время более 2-х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дней.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Отходы (осадки) при меха-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нической и биологической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Ежедневный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Розлив во время транс-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очистке сточных вод (осадки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вывоз на по-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портировки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очистных сооружений и оса-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лигон ТБО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док с песколовок)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Отходы от водоэксплуата-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лигон ТБО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ции (осадок от зачистки ем-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после чистки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кости ФНС)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емкостей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ФНС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1100" w:bottom="477" w:left="580" w:header="720" w:footer="720" w:gutter="0"/>
          <w:cols w:space="720" w:equalWidth="0">
            <w:col w:w="1516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9605010</wp:posOffset>
            </wp:positionH>
            <wp:positionV relativeFrom="paragraph">
              <wp:posOffset>-5490845</wp:posOffset>
            </wp:positionV>
            <wp:extent cx="17780" cy="5290820"/>
            <wp:effectExtent l="0" t="0" r="1270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29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880"/>
        <w:jc w:val="both"/>
        <w:rPr>
          <w:rFonts w:ascii="Times New Roman" w:hAnsi="Times New Roman"/>
          <w:sz w:val="24"/>
          <w:szCs w:val="24"/>
        </w:rPr>
      </w:pPr>
      <w:bookmarkStart w:id="3" w:name="page83"/>
      <w:bookmarkEnd w:id="3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0"/>
        <w:gridCol w:w="1420"/>
        <w:gridCol w:w="1400"/>
        <w:gridCol w:w="576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отходов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Поступление посто-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ронних предметов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Обтирочный материал, за-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Сдается 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Должна накапливаться в металлических ящиках 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контейнер для сбора 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грязненный маслами (ве-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удалении от источников возможного возгорания;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тоши; поступление вето-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10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хранение в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7"/>
                <w:szCs w:val="17"/>
              </w:rPr>
              <w:t>тошь) (содержание масел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7"/>
                <w:szCs w:val="17"/>
                <w:lang w:val="ru-RU"/>
              </w:rPr>
              <w:t>еженедельно ветошь должна убираться из помещения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7"/>
                <w:szCs w:val="17"/>
              </w:rPr>
              <w:t>ши в контейнеры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менее 15%)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АТЦ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в места хранения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ТБО и других отходов;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нарушение пожарной без-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опасности при хранении.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Должна храниться в специальных металлических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контейнерах на площадке с твердым покрытием, ого-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Чугунная и/или стальная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роженной бортиками, с подъездными путями; если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Поступление в контейне-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пыль, стружка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воз на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стружка загрязнена нефтепродуктами, эмульсиями и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ры прочих отходов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спец. пред-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др. веществами, то контейнеры должны быть снабже-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ны крышками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left="3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на площадке с твердым покрытием, же-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лательно с сеткой, имеющей бортики, обеспеченной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удобными подъездными путями. Стружки, опилки и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Стружка древесно-стружеч-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отходы, полученные при ручной и механической об-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ных и/или древесно-во-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работке древесины, следует убирать от рабочего ме-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локнистых плит, содержа-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ста по мере их накопления в течение рабочей смены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ДОЦ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щая связующие смолы в ко-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 по окончании работы.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личестве от 0,2% до 2,5%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Уборка стружки со станков и рабочих проходов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включительно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должна производиться ежедневно, скопление струж-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ки не допускается. Стружку собирают в специальные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ящики, и по мере заполнения их удаляют из цеха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(участка).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1100" w:bottom="477" w:left="580" w:header="720" w:footer="720" w:gutter="0"/>
          <w:cols w:space="720" w:equalWidth="0">
            <w:col w:w="1516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9605010</wp:posOffset>
            </wp:positionH>
            <wp:positionV relativeFrom="paragraph">
              <wp:posOffset>-5086985</wp:posOffset>
            </wp:positionV>
            <wp:extent cx="17780" cy="508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4" w:name="page85"/>
      <w:bookmarkEnd w:id="4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40"/>
        <w:gridCol w:w="3000"/>
        <w:gridCol w:w="276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left="3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на площадке с твердым покрытием, же-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лательно с сеткой, имеющей бортики, обеспеченной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удобными подъездными путями. Стружки, опилки и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Опилки древесно-стру-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отходы, полученные при ручной и механической об-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жечных и/или древесно-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работке древесины, следует убирать от рабочего ме-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волокнистых плит, содер-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ста по мере их накопления в течение рабочей смены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13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ДОЦ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жащие связующие смолы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 по окончании работы.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 количестве от 0,2% 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Уборка стружки со станков и рабочих проходов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2,5% 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должна производиться ежедневно, скопление струж-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ки не допускается. Стружку собирают в специальные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ящики, и по мере заполнения их удаляют из цеха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(участка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Покрышки с металличе-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4"/>
                <w:szCs w:val="24"/>
                <w:lang w:val="ru-RU"/>
              </w:rPr>
              <w:t>Хранение на огороженной крытой площадке с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4"/>
                <w:szCs w:val="24"/>
                <w:lang w:val="ru-RU"/>
              </w:rPr>
              <w:t>Сжигание и вывоз на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ским кордом отработан-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АТЦ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твердым покрытием в штабелях, либо на стеллажах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Покрышки отработанные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АТЦ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на огороженной крытой площадке с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0"/>
                <w:szCs w:val="20"/>
                <w:lang w:val="ru-RU"/>
              </w:rPr>
              <w:t>твердым покрытием в штабелях, либо на стеллажах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Камеры пневматические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АТЦ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на огороженной крытой площадке с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отработанные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0"/>
                <w:szCs w:val="20"/>
                <w:lang w:val="ru-RU"/>
              </w:rPr>
              <w:t>твердым покрытием в штабелях, либо на стеллажах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Отработанные накладки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тормозных колодок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Пенька промасленная (со-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держание масла менее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15%)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Сальниковая набивка ас-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бесто-графитовая, промас-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Вывоз на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ленная (содержание масла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менее 15%)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60" w:bottom="477" w:left="580" w:header="720" w:footer="720" w:gutter="0"/>
          <w:cols w:space="720" w:equalWidth="0">
            <w:col w:w="1540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-5490845</wp:posOffset>
            </wp:positionV>
            <wp:extent cx="19050" cy="508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4262120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9754870</wp:posOffset>
            </wp:positionH>
            <wp:positionV relativeFrom="paragraph">
              <wp:posOffset>-182245</wp:posOffset>
            </wp:positionV>
            <wp:extent cx="17780" cy="50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-182245</wp:posOffset>
            </wp:positionV>
            <wp:extent cx="19050" cy="508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4262120</wp:posOffset>
            </wp:positionH>
            <wp:positionV relativeFrom="paragraph">
              <wp:posOffset>-182245</wp:posOffset>
            </wp:positionV>
            <wp:extent cx="17780" cy="50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5" w:name="page87"/>
      <w:bookmarkEnd w:id="5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20"/>
        <w:gridCol w:w="3020"/>
        <w:gridCol w:w="274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отходов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Засыпка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Мусор строительный 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углубле-ний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рельефа, ре-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открытой площадке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разборки зданий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культивация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полигона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left="3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на площадке с твердым покрытием, же-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лательно с сеткой, имеющей бортики, обеспеченной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Обрезки, кусковые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удобными подъездными путями. Стружки, опилки и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отходы, полученные при ручной и механической об-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древесно-стружечных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работке древесины, следует убирать от рабочего ме-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и/или древесно-волокни-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ста по мере их накопления в течение рабочей смены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стых плит, содержащих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ДОЦ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и по окончании работы.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связующие смолы в коли-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Уборка стружки со станков и рабочих проходов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честве от 0,2% до 2,5%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должна производиться ежедневно, скопление струж-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ки не допускается. Стружку собирают в специальные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ящики, и по мере заполнения их удаляют из цеха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(участка).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Обрезь фанеры, содержа-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щей связующие смолы 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22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ДОЦ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left="2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То же в п. 21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количестве от 0,2% до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2,5% 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Паронит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Отходы рубероида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Отходы толи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-220345</wp:posOffset>
            </wp:positionV>
            <wp:extent cx="17780" cy="50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-220345</wp:posOffset>
            </wp:positionV>
            <wp:extent cx="17780" cy="508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type w:val="continuous"/>
          <w:pgSz w:w="16840" w:h="11900" w:orient="landscape"/>
          <w:pgMar w:top="564" w:right="1140" w:bottom="477" w:left="12760" w:header="720" w:footer="720" w:gutter="0"/>
          <w:cols w:space="720" w:equalWidth="0">
            <w:col w:w="2940"/>
          </w:cols>
          <w:noEndnote/>
        </w:sect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6" w:name="page89"/>
      <w:bookmarkEnd w:id="6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20"/>
        <w:gridCol w:w="3020"/>
        <w:gridCol w:w="274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отходов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Отходы горбыля, рейки из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ДОЦ, реали-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натуральной чистой дре-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за-ция насе-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 же в п. 21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весины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ле-нию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Обрезь натуральной чи-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ДОЦ, реали-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за-ция насе-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 же в п. 21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стой древесины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ле-нию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Опилки натуральной чи-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ДОЦ, реали-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за-ция насе-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 же в п. 21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стой древесины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ле-нию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Стружка натуральной чи-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ДОЦ, реали-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за-ция насе-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 же в п. 21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стой древесины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ле-нию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Древесные отходы из на-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ДОЦ, реали-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Нежелательно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туральной чистой древе-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за-ция насе-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То же в п. 21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сины несортированные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ле-нию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Отходы бумаги и картона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 канцелярской деятель-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ности и делопроизводства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Отходы упаковочного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картона незагрязненные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Золошлаки от сжигания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Котель-ная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углей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Стеклянный бой незагряз-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ненный (исключая бой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стекла электронно-луче-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вых трубок и люминес-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центных ламп)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type w:val="continuous"/>
          <w:pgSz w:w="16840" w:h="11900" w:orient="landscape"/>
          <w:pgMar w:top="564" w:right="1140" w:bottom="477" w:left="12760" w:header="720" w:footer="720" w:gutter="0"/>
          <w:cols w:space="720" w:equalWidth="0">
            <w:col w:w="2940"/>
          </w:cols>
          <w:noEndnote/>
        </w:sect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7" w:name="page91"/>
      <w:bookmarkEnd w:id="7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20"/>
        <w:gridCol w:w="3020"/>
        <w:gridCol w:w="274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Абразивные круги отрабо-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танные, лом отработанных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абразивных 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Шкурка шлифовальная от-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работанная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Накипь котельная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Сжигание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чугунный несортиро-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ванный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чугунный в кусковой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форме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Отходы, содержащие чу-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гун в кусковой форме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1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4"/>
                <w:szCs w:val="24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стальной несортиро-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ванный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Предпри-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ятие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-5490845</wp:posOffset>
            </wp:positionV>
            <wp:extent cx="19050" cy="50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type w:val="continuous"/>
          <w:pgSz w:w="16840" w:h="11900" w:orient="landscape"/>
          <w:pgMar w:top="564" w:right="1140" w:bottom="477" w:left="12760" w:header="720" w:footer="720" w:gutter="0"/>
          <w:cols w:space="720" w:equalWidth="0">
            <w:col w:w="2940"/>
          </w:cols>
          <w:noEndnote/>
        </w:sect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ge93"/>
      <w:bookmarkEnd w:id="8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20"/>
        <w:gridCol w:w="3020"/>
        <w:gridCol w:w="274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стальной в кусковой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форме незагрязненный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Провод стальной незагряз-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ступление в металлолом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ненный, потерявший по-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прочих отходов, нежела-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требительские свойства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тельно его особо дли-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Отходы, содержащие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сталь в кусковой форме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Отходы, содержащие ли-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стовой прокат стали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Остатки и огарки стальных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сварочных электродов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черных металлов не-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 на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сортированный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спец. предпри-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ятие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DA3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4249420</wp:posOffset>
            </wp:positionH>
            <wp:positionV relativeFrom="paragraph">
              <wp:posOffset>-5490845</wp:posOffset>
            </wp:positionV>
            <wp:extent cx="17780" cy="50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-188595</wp:posOffset>
            </wp:positionV>
            <wp:extent cx="17780" cy="50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-188595</wp:posOffset>
            </wp:positionV>
            <wp:extent cx="19050" cy="5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type w:val="continuous"/>
          <w:pgSz w:w="16840" w:h="11900" w:orient="landscape"/>
          <w:pgMar w:top="564" w:right="1140" w:bottom="477" w:left="12760" w:header="720" w:footer="720" w:gutter="0"/>
          <w:cols w:space="720" w:equalWidth="0">
            <w:col w:w="2940"/>
          </w:cols>
          <w:noEndnote/>
        </w:sect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9" w:name="page95"/>
      <w:bookmarkEnd w:id="9"/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560"/>
        <w:gridCol w:w="1620"/>
        <w:gridCol w:w="5760"/>
        <w:gridCol w:w="2900"/>
        <w:gridCol w:w="30"/>
      </w:tblGrid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отходов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Класс опас-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Условия хранения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19"/>
                <w:szCs w:val="19"/>
              </w:rPr>
              <w:t>Не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черных металлов 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кусковой форме незагряз-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ненный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предпри-ятие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Железные бочки, потеряв-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шие потребительские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свойства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Сдается 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Поступление в металло-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Отходы, содержащие чер-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хранение в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Хранится на площадке с твердым покрытием, жела-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лом прочих отходов,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ные металлы в кусковой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АВС, вывоз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 с сеткой, имеющей бортики, обеспеченной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желательно его особо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форме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на спец.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удобными подъездными путями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длительное хранение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Тормозные колодки отра-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ботанные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Резиновые изделия неза-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грязненные, потерявшие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Обрезки резины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Электрические лампы на-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Вывоз на по-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каливания отработанные 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лигон ТБО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брак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Свечи зажигания автомо-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Вывоз на по-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2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Вместе с ТБО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бильные отработанные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>лигон ТБО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35B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B7" w:rsidRPr="007227D0" w:rsidRDefault="00DA35B7" w:rsidP="00DA35B7">
            <w:pPr>
              <w:pStyle w:val="a0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35B7" w:rsidRPr="007227D0" w:rsidRDefault="00DA35B7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35B7" w:rsidRPr="007227D0">
          <w:pgSz w:w="16840" w:h="11900" w:orient="landscape"/>
          <w:pgMar w:top="564" w:right="880" w:bottom="477" w:left="580" w:header="720" w:footer="720" w:gutter="0"/>
          <w:cols w:space="720" w:equalWidth="0">
            <w:col w:w="1538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9742170</wp:posOffset>
            </wp:positionH>
            <wp:positionV relativeFrom="paragraph">
              <wp:posOffset>-5150485</wp:posOffset>
            </wp:positionV>
            <wp:extent cx="17780" cy="5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7F" w:rsidRPr="00DA35B7" w:rsidRDefault="007C737F" w:rsidP="00DA35B7">
      <w:pPr>
        <w:pStyle w:val="a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737F" w:rsidRPr="00D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4A" w:rsidRDefault="00E81E4A" w:rsidP="00DA35B7">
      <w:pPr>
        <w:spacing w:after="0" w:line="240" w:lineRule="auto"/>
      </w:pPr>
      <w:r>
        <w:separator/>
      </w:r>
    </w:p>
  </w:endnote>
  <w:endnote w:type="continuationSeparator" w:id="0">
    <w:p w:rsidR="00E81E4A" w:rsidRDefault="00E81E4A" w:rsidP="00D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B7" w:rsidRPr="00DA35B7" w:rsidRDefault="00DA35B7" w:rsidP="00DA35B7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DA35B7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DA35B7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DA35B7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4A" w:rsidRDefault="00E81E4A" w:rsidP="00DA35B7">
      <w:pPr>
        <w:spacing w:after="0" w:line="240" w:lineRule="auto"/>
      </w:pPr>
      <w:r>
        <w:separator/>
      </w:r>
    </w:p>
  </w:footnote>
  <w:footnote w:type="continuationSeparator" w:id="0">
    <w:p w:rsidR="00E81E4A" w:rsidRDefault="00E81E4A" w:rsidP="00D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7"/>
    <w:rsid w:val="007C737F"/>
    <w:rsid w:val="00DA35B7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27A"/>
  <w15:chartTrackingRefBased/>
  <w15:docId w15:val="{254BFBA5-0FCD-496A-AFDA-80CBB2AB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B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B7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A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B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2017-01-16T09:29:00Z</dcterms:created>
  <dcterms:modified xsi:type="dcterms:W3CDTF">2017-01-16T09:32:00Z</dcterms:modified>
</cp:coreProperties>
</file>